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101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68FE" w:rsidRPr="004668FE" w:rsidTr="008A4313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668FE" w:rsidRPr="004668FE" w:rsidRDefault="004668FE" w:rsidP="008A4313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</w:tcBorders>
          </w:tcPr>
          <w:p w:rsidR="004668FE" w:rsidRPr="004668FE" w:rsidRDefault="004668FE" w:rsidP="008A4313">
            <w:pPr>
              <w:jc w:val="center"/>
              <w:rPr>
                <w:sz w:val="144"/>
                <w:szCs w:val="144"/>
              </w:rPr>
            </w:pPr>
            <w:r w:rsidRPr="004668FE">
              <w:rPr>
                <w:color w:val="FF0000"/>
                <w:sz w:val="144"/>
                <w:szCs w:val="144"/>
              </w:rPr>
              <w:t>d</w:t>
            </w:r>
          </w:p>
        </w:tc>
        <w:tc>
          <w:tcPr>
            <w:tcW w:w="3021" w:type="dxa"/>
            <w:tcBorders>
              <w:top w:val="nil"/>
              <w:bottom w:val="nil"/>
              <w:right w:val="nil"/>
            </w:tcBorders>
          </w:tcPr>
          <w:p w:rsidR="004668FE" w:rsidRPr="004668FE" w:rsidRDefault="004668FE" w:rsidP="008A4313">
            <w:pPr>
              <w:jc w:val="center"/>
              <w:rPr>
                <w:sz w:val="144"/>
                <w:szCs w:val="144"/>
              </w:rPr>
            </w:pPr>
            <w:r w:rsidRPr="004668FE">
              <w:rPr>
                <w:color w:val="00B0F0"/>
                <w:sz w:val="144"/>
                <w:szCs w:val="144"/>
              </w:rPr>
              <w:t>u</w:t>
            </w:r>
          </w:p>
        </w:tc>
      </w:tr>
      <w:tr w:rsidR="004668FE" w:rsidRPr="004668FE" w:rsidTr="008A4313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668FE" w:rsidRPr="004668FE" w:rsidRDefault="004668FE" w:rsidP="008A4313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</w:tcBorders>
          </w:tcPr>
          <w:p w:rsidR="004668FE" w:rsidRPr="004668FE" w:rsidRDefault="004668FE" w:rsidP="008A4313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3021" w:type="dxa"/>
            <w:tcBorders>
              <w:top w:val="nil"/>
              <w:bottom w:val="nil"/>
              <w:right w:val="nil"/>
            </w:tcBorders>
          </w:tcPr>
          <w:p w:rsidR="004668FE" w:rsidRPr="004668FE" w:rsidRDefault="004668FE" w:rsidP="008A4313">
            <w:pPr>
              <w:jc w:val="center"/>
              <w:rPr>
                <w:sz w:val="144"/>
                <w:szCs w:val="144"/>
              </w:rPr>
            </w:pPr>
          </w:p>
        </w:tc>
      </w:tr>
      <w:tr w:rsidR="004668FE" w:rsidRPr="004668FE" w:rsidTr="008A4313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668FE" w:rsidRPr="004668FE" w:rsidRDefault="004668FE" w:rsidP="008A4313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</w:tcBorders>
          </w:tcPr>
          <w:p w:rsidR="004668FE" w:rsidRPr="004668FE" w:rsidRDefault="00712A86" w:rsidP="008A4313">
            <w:pPr>
              <w:jc w:val="center"/>
              <w:rPr>
                <w:color w:val="FF0000"/>
                <w:sz w:val="144"/>
                <w:szCs w:val="144"/>
              </w:rPr>
            </w:pPr>
            <w:r>
              <w:rPr>
                <w:color w:val="FF0000"/>
                <w:sz w:val="144"/>
                <w:szCs w:val="144"/>
              </w:rPr>
              <w:t>…</w:t>
            </w:r>
          </w:p>
        </w:tc>
        <w:tc>
          <w:tcPr>
            <w:tcW w:w="3021" w:type="dxa"/>
            <w:tcBorders>
              <w:top w:val="nil"/>
              <w:bottom w:val="nil"/>
              <w:right w:val="nil"/>
            </w:tcBorders>
          </w:tcPr>
          <w:p w:rsidR="004668FE" w:rsidRPr="004668FE" w:rsidRDefault="00712A86" w:rsidP="008A4313">
            <w:pPr>
              <w:jc w:val="center"/>
              <w:rPr>
                <w:color w:val="00B0F0"/>
                <w:sz w:val="144"/>
                <w:szCs w:val="144"/>
              </w:rPr>
            </w:pPr>
            <w:r>
              <w:rPr>
                <w:color w:val="00B0F0"/>
                <w:sz w:val="144"/>
                <w:szCs w:val="144"/>
              </w:rPr>
              <w:t>…</w:t>
            </w:r>
          </w:p>
        </w:tc>
      </w:tr>
      <w:tr w:rsidR="004668FE" w:rsidRPr="004668FE" w:rsidTr="008A4313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8FE" w:rsidRPr="004668FE" w:rsidRDefault="004668FE" w:rsidP="008A4313">
            <w:pPr>
              <w:jc w:val="center"/>
              <w:rPr>
                <w:sz w:val="144"/>
                <w:szCs w:val="144"/>
              </w:rPr>
            </w:pPr>
            <w:r w:rsidRPr="004668FE">
              <w:rPr>
                <w:sz w:val="144"/>
                <w:szCs w:val="144"/>
              </w:rPr>
              <w:t>+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</w:tcBorders>
          </w:tcPr>
          <w:p w:rsidR="004668FE" w:rsidRPr="004668FE" w:rsidRDefault="00712A86" w:rsidP="008A4313">
            <w:pPr>
              <w:jc w:val="center"/>
              <w:rPr>
                <w:color w:val="FF0000"/>
                <w:sz w:val="144"/>
                <w:szCs w:val="144"/>
              </w:rPr>
            </w:pPr>
            <w:r>
              <w:rPr>
                <w:color w:val="FF0000"/>
                <w:sz w:val="144"/>
                <w:szCs w:val="144"/>
              </w:rPr>
              <w:t>…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  <w:right w:val="nil"/>
            </w:tcBorders>
          </w:tcPr>
          <w:p w:rsidR="004668FE" w:rsidRPr="004668FE" w:rsidRDefault="00712A86" w:rsidP="008A4313">
            <w:pPr>
              <w:jc w:val="center"/>
              <w:rPr>
                <w:color w:val="00B0F0"/>
                <w:sz w:val="144"/>
                <w:szCs w:val="144"/>
              </w:rPr>
            </w:pPr>
            <w:r>
              <w:rPr>
                <w:color w:val="00B0F0"/>
                <w:sz w:val="144"/>
                <w:szCs w:val="144"/>
              </w:rPr>
              <w:t>…</w:t>
            </w:r>
          </w:p>
        </w:tc>
      </w:tr>
      <w:tr w:rsidR="004668FE" w:rsidRPr="004668FE" w:rsidTr="008A4313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:rsidR="004668FE" w:rsidRPr="004668FE" w:rsidRDefault="004668FE" w:rsidP="008A4313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3021" w:type="dxa"/>
            <w:tcBorders>
              <w:left w:val="nil"/>
              <w:bottom w:val="nil"/>
            </w:tcBorders>
          </w:tcPr>
          <w:p w:rsidR="004668FE" w:rsidRPr="004668FE" w:rsidRDefault="00712A86" w:rsidP="008A431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…</w:t>
            </w:r>
          </w:p>
        </w:tc>
        <w:tc>
          <w:tcPr>
            <w:tcW w:w="3021" w:type="dxa"/>
            <w:tcBorders>
              <w:bottom w:val="nil"/>
              <w:right w:val="nil"/>
            </w:tcBorders>
          </w:tcPr>
          <w:p w:rsidR="004668FE" w:rsidRPr="004668FE" w:rsidRDefault="00712A86" w:rsidP="008A431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…</w:t>
            </w:r>
          </w:p>
        </w:tc>
      </w:tr>
    </w:tbl>
    <w:p w:rsidR="00712A86" w:rsidRDefault="00712A86" w:rsidP="004668FE">
      <w:pPr>
        <w:rPr>
          <w:sz w:val="36"/>
          <w:szCs w:val="36"/>
        </w:rPr>
      </w:pPr>
    </w:p>
    <w:p w:rsidR="00712A86" w:rsidRDefault="00712A86" w:rsidP="004668FE">
      <w:pPr>
        <w:rPr>
          <w:sz w:val="36"/>
          <w:szCs w:val="36"/>
        </w:rPr>
      </w:pPr>
    </w:p>
    <w:p w:rsidR="00712A86" w:rsidRDefault="00712A86" w:rsidP="004668FE">
      <w:pPr>
        <w:rPr>
          <w:sz w:val="36"/>
          <w:szCs w:val="36"/>
        </w:rPr>
      </w:pPr>
    </w:p>
    <w:p w:rsidR="004668FE" w:rsidRDefault="004668FE" w:rsidP="004668FE">
      <w:pPr>
        <w:rPr>
          <w:sz w:val="36"/>
          <w:szCs w:val="36"/>
        </w:rPr>
      </w:pPr>
      <w:r w:rsidRPr="00712A86">
        <w:rPr>
          <w:b/>
          <w:sz w:val="36"/>
          <w:szCs w:val="36"/>
          <w:u w:val="single"/>
        </w:rPr>
        <w:t>Pour calculer une addition posée, il faut</w:t>
      </w:r>
      <w:r>
        <w:rPr>
          <w:sz w:val="36"/>
          <w:szCs w:val="36"/>
        </w:rPr>
        <w:t> :</w:t>
      </w:r>
    </w:p>
    <w:p w:rsidR="004668FE" w:rsidRDefault="004668FE" w:rsidP="004668FE">
      <w:pPr>
        <w:rPr>
          <w:sz w:val="36"/>
          <w:szCs w:val="36"/>
        </w:rPr>
      </w:pPr>
      <w:r>
        <w:rPr>
          <w:sz w:val="36"/>
          <w:szCs w:val="36"/>
        </w:rPr>
        <w:t>*séparer les unités et les dizaines</w:t>
      </w:r>
    </w:p>
    <w:p w:rsidR="004668FE" w:rsidRDefault="004668FE" w:rsidP="004668FE">
      <w:pPr>
        <w:rPr>
          <w:sz w:val="36"/>
          <w:szCs w:val="36"/>
        </w:rPr>
      </w:pPr>
      <w:r>
        <w:rPr>
          <w:sz w:val="36"/>
          <w:szCs w:val="36"/>
        </w:rPr>
        <w:t xml:space="preserve">*bien aligner comme le modèle </w:t>
      </w:r>
    </w:p>
    <w:p w:rsidR="004668FE" w:rsidRDefault="004668FE" w:rsidP="004668FE">
      <w:pPr>
        <w:rPr>
          <w:sz w:val="36"/>
          <w:szCs w:val="36"/>
        </w:rPr>
      </w:pPr>
      <w:r>
        <w:rPr>
          <w:sz w:val="36"/>
          <w:szCs w:val="36"/>
        </w:rPr>
        <w:t xml:space="preserve">*commencer par le calcul des unités </w:t>
      </w:r>
    </w:p>
    <w:p w:rsidR="004668FE" w:rsidRPr="004668FE" w:rsidRDefault="004668FE" w:rsidP="004668FE">
      <w:pPr>
        <w:rPr>
          <w:sz w:val="36"/>
          <w:szCs w:val="36"/>
        </w:rPr>
      </w:pPr>
      <w:r>
        <w:rPr>
          <w:sz w:val="36"/>
          <w:szCs w:val="36"/>
        </w:rPr>
        <w:t>*continuer avec le calcul des dizaines</w:t>
      </w:r>
      <w:bookmarkStart w:id="0" w:name="_GoBack"/>
      <w:bookmarkEnd w:id="0"/>
    </w:p>
    <w:sectPr w:rsidR="004668FE" w:rsidRPr="004668FE" w:rsidSect="00712A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C9" w:rsidRDefault="00E632C9" w:rsidP="004668FE">
      <w:pPr>
        <w:spacing w:after="0" w:line="240" w:lineRule="auto"/>
      </w:pPr>
      <w:r>
        <w:separator/>
      </w:r>
    </w:p>
  </w:endnote>
  <w:endnote w:type="continuationSeparator" w:id="0">
    <w:p w:rsidR="00E632C9" w:rsidRDefault="00E632C9" w:rsidP="0046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C9" w:rsidRDefault="00E632C9" w:rsidP="004668FE">
      <w:pPr>
        <w:spacing w:after="0" w:line="240" w:lineRule="auto"/>
      </w:pPr>
      <w:r>
        <w:separator/>
      </w:r>
    </w:p>
  </w:footnote>
  <w:footnote w:type="continuationSeparator" w:id="0">
    <w:p w:rsidR="00E632C9" w:rsidRDefault="00E632C9" w:rsidP="00466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FE"/>
    <w:rsid w:val="004668FE"/>
    <w:rsid w:val="006149F9"/>
    <w:rsid w:val="00712A86"/>
    <w:rsid w:val="008A4313"/>
    <w:rsid w:val="00D313DE"/>
    <w:rsid w:val="00E6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A978"/>
  <w15:chartTrackingRefBased/>
  <w15:docId w15:val="{44D2A9CD-E48F-4081-97CB-8B6F53F0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8FE"/>
  </w:style>
  <w:style w:type="paragraph" w:styleId="Pieddepage">
    <w:name w:val="footer"/>
    <w:basedOn w:val="Normal"/>
    <w:link w:val="PieddepageCar"/>
    <w:uiPriority w:val="99"/>
    <w:unhideWhenUsed/>
    <w:rsid w:val="0046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8FE"/>
  </w:style>
  <w:style w:type="paragraph" w:styleId="Textedebulles">
    <w:name w:val="Balloon Text"/>
    <w:basedOn w:val="Normal"/>
    <w:link w:val="TextedebullesCar"/>
    <w:uiPriority w:val="99"/>
    <w:semiHidden/>
    <w:unhideWhenUsed/>
    <w:rsid w:val="0071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</cp:revision>
  <cp:lastPrinted>2020-06-16T11:51:00Z</cp:lastPrinted>
  <dcterms:created xsi:type="dcterms:W3CDTF">2020-06-11T12:05:00Z</dcterms:created>
  <dcterms:modified xsi:type="dcterms:W3CDTF">2020-06-16T11:52:00Z</dcterms:modified>
</cp:coreProperties>
</file>